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/>
        <w:rPr/>
      </w:pPr>
      <w:r>
        <w:rPr>
          <w:b/>
          <w:bCs/>
        </w:rPr>
        <w:t>DRAFT SHEAC AGENDA March 5, 201</w:t>
      </w:r>
      <w:r>
        <w:rPr/>
        <w:t>8</w:t>
      </w:r>
    </w:p>
    <w:p>
      <w:pPr>
        <w:sectPr>
          <w:type w:val="nextPage"/>
          <w:pgSz w:w="12240" w:h="15840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rPr/>
      </w:pPr>
      <w:r>
        <w:rPr/>
        <w:t>1. Finalize SHEAC recommendations to BOT on Pocantico/Pierson/Broadway redesign  – Dan</w:t>
      </w:r>
    </w:p>
    <w:p>
      <w:pPr>
        <w:pStyle w:val="TextBody"/>
        <w:rPr/>
      </w:pPr>
      <w:r>
        <w:rPr/>
        <w:t>2. Adoption of 2018 SHEAC priorities</w:t>
      </w:r>
    </w:p>
    <w:p>
      <w:pPr>
        <w:pStyle w:val="TextBody"/>
        <w:rPr/>
      </w:pPr>
      <w:r>
        <w:rPr/>
        <w:t>3.  Walkability Workshop Report Update – Claire and Dan</w:t>
      </w:r>
    </w:p>
    <w:p>
      <w:pPr>
        <w:pStyle w:val="TextBody"/>
        <w:rPr/>
      </w:pPr>
      <w:r>
        <w:rPr/>
        <w:t>4. Reflections (yuk, yuk) on Reflective Strips event  - Nana</w:t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rPr/>
      </w:pPr>
      <w:r>
        <w:rPr/>
        <w:t>5. CCA update – Claire</w:t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rPr/>
      </w:pPr>
      <w:r>
        <w:rPr/>
        <w:t>6</w:t>
      </w:r>
      <w:r>
        <w:rPr/>
        <w:t xml:space="preserve">. Fremont Pond Stakeholders Committee Update - Dave </w:t>
      </w:r>
    </w:p>
    <w:p>
      <w:pPr>
        <w:pStyle w:val="Normal"/>
        <w:rPr/>
      </w:pPr>
      <w:r>
        <w:rPr/>
        <w:t>7</w:t>
      </w:r>
      <w:r>
        <w:rPr/>
        <w:t>. Joint Trails Committee update – Claire</w:t>
      </w:r>
    </w:p>
    <w:p>
      <w:pPr>
        <w:pStyle w:val="Normal"/>
        <w:rPr/>
      </w:pPr>
      <w:r>
        <w:rPr/>
      </w:r>
    </w:p>
    <w:p>
      <w:pPr>
        <w:pStyle w:val="TextBody"/>
        <w:rPr/>
      </w:pPr>
      <w:r>
        <w:rPr/>
        <w:t>8</w:t>
      </w:r>
      <w:r>
        <w:rPr/>
        <w:t>. T-shirt Update- Claire</w:t>
      </w:r>
    </w:p>
    <w:p>
      <w:pPr>
        <w:pStyle w:val="TextBody"/>
        <w:rPr/>
      </w:pPr>
      <w:r>
        <w:rPr/>
        <w:t>9</w:t>
      </w:r>
      <w:r>
        <w:rPr/>
        <w:t>. Sustainable Lawncare Initiative – Dave</w:t>
      </w:r>
    </w:p>
    <w:p>
      <w:pPr>
        <w:pStyle w:val="TextBody"/>
        <w:rPr/>
      </w:pPr>
      <w:bookmarkStart w:id="0" w:name="_GoBack"/>
      <w:bookmarkEnd w:id="0"/>
      <w:r>
        <w:rPr/>
        <w:t>1</w:t>
      </w:r>
      <w:r>
        <w:rPr/>
        <w:t>0</w:t>
      </w:r>
      <w:r>
        <w:rPr/>
        <w:t>. SHEAC  Earth Day event (Saturday April 21</w:t>
      </w:r>
      <w:r>
        <w:rPr>
          <w:vertAlign w:val="superscript"/>
        </w:rPr>
        <w:t>st</w:t>
      </w:r>
      <w:r>
        <w:rPr/>
        <w:t xml:space="preserve"> )</w:t>
      </w:r>
    </w:p>
    <w:p>
      <w:pPr>
        <w:pStyle w:val="Normal"/>
        <w:rPr/>
      </w:pPr>
      <w:r>
        <w:rPr/>
        <w:t>1</w:t>
      </w:r>
      <w:r>
        <w:rPr/>
        <w:t>1</w:t>
      </w:r>
      <w:r>
        <w:rPr/>
        <w:t>. Social Media presence of SHEAC</w:t>
      </w:r>
    </w:p>
    <w:p>
      <w:pPr>
        <w:pStyle w:val="Normal"/>
        <w:rPr/>
      </w:pPr>
      <w:r>
        <w:rPr/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</w:latentStyles>
  <w:style w:type="paragraph" w:styleId="Normal" w:default="1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FreeSans"/>
    </w:rPr>
  </w:style>
  <w:style w:type="paragraph" w:styleId="Caption1">
    <w:name w:val="caption"/>
    <w:basedOn w:val="Normal"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2018-02-14T17:58:00Z</dcterms:created>
  <dc:creator>Nancy Avrin</dc:creator>
  <dc:language>en-US</dc:language>
  <cp:lastModifiedBy>Nancy Avrin</cp:lastModifiedBy>
  <dcterms:modified xsi:type="dcterms:W3CDTF">2018-02-14T18:02:00Z</dcterms:modified>
  <cp:revision>4</cp:revision>
</cp:coreProperties>
</file>